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4EE6C982"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1B21B3">
        <w:rPr>
          <w:rFonts w:eastAsia="Arial Unicode MS"/>
          <w:b/>
        </w:rPr>
        <w:t>8</w:t>
      </w:r>
      <w:r w:rsidR="0036421E">
        <w:rPr>
          <w:rFonts w:eastAsia="Arial Unicode MS"/>
          <w:b/>
        </w:rPr>
        <w:t>20</w:t>
      </w:r>
    </w:p>
    <w:p w14:paraId="6D9BB767" w14:textId="7D4AFA52"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BF16F4">
        <w:rPr>
          <w:rFonts w:eastAsia="Arial Unicode MS"/>
        </w:rPr>
        <w:t>3</w:t>
      </w:r>
      <w:r w:rsidR="0036421E">
        <w:rPr>
          <w:rFonts w:eastAsia="Arial Unicode MS"/>
        </w:rPr>
        <w:t>4</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5D546A0A"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754607D7" w14:textId="6C274C6C" w:rsidR="0036421E" w:rsidRDefault="0036421E" w:rsidP="0036421E">
      <w:pPr>
        <w:jc w:val="both"/>
        <w:rPr>
          <w:b/>
          <w:iCs/>
        </w:rPr>
      </w:pPr>
      <w:r w:rsidRPr="00E95763">
        <w:rPr>
          <w:b/>
          <w:iCs/>
        </w:rPr>
        <w:t xml:space="preserve">Par </w:t>
      </w:r>
      <w:r>
        <w:rPr>
          <w:b/>
          <w:iCs/>
        </w:rPr>
        <w:t>Madonas novada pašvaldības un Varakļānu novada pašvaldības kopīgās iestādes “Madonas novada un Varakļānu novada pašvaldības policija” izdevumu noteikšanu</w:t>
      </w:r>
    </w:p>
    <w:p w14:paraId="3AABAE84" w14:textId="77777777" w:rsidR="0036421E" w:rsidRPr="0036421E" w:rsidRDefault="0036421E" w:rsidP="0036421E">
      <w:pPr>
        <w:jc w:val="both"/>
        <w:rPr>
          <w:b/>
        </w:rPr>
      </w:pPr>
    </w:p>
    <w:p w14:paraId="1AA7BB4B" w14:textId="77777777" w:rsidR="0036421E" w:rsidRDefault="0036421E" w:rsidP="00691BB4">
      <w:pPr>
        <w:pStyle w:val="Pamatteksts"/>
        <w:spacing w:after="0" w:line="276" w:lineRule="auto"/>
        <w:ind w:firstLine="720"/>
        <w:jc w:val="both"/>
      </w:pPr>
      <w:r w:rsidRPr="000D35B4">
        <w:t>Saskaņā ar Likuma par budžetu un finanšu vadību 41.</w:t>
      </w:r>
      <w:r w:rsidRPr="000D35B4">
        <w:rPr>
          <w:vertAlign w:val="superscript"/>
        </w:rPr>
        <w:t>1</w:t>
      </w:r>
      <w:r w:rsidRPr="000D35B4">
        <w:t xml:space="preserve"> panta pirmo daļu, ja, sākoties saimnieciskajam gadam, nav stājies spēkā gadskārtējais pašvaldības budžets, pašvaldības domes noteiktajā kārtībā apstiprina pašvaldības darbībai nepieciešamos budžeta izdevumus. </w:t>
      </w:r>
    </w:p>
    <w:p w14:paraId="2FC8ED36" w14:textId="69594353" w:rsidR="0036421E" w:rsidRDefault="0036421E" w:rsidP="00691BB4">
      <w:pPr>
        <w:pStyle w:val="Pamatteksts"/>
        <w:spacing w:after="0" w:line="276" w:lineRule="auto"/>
        <w:ind w:firstLine="720"/>
        <w:jc w:val="both"/>
      </w:pPr>
      <w:r>
        <w:t>Ar 2024. gada 1.</w:t>
      </w:r>
      <w:r w:rsidR="00691BB4">
        <w:t> </w:t>
      </w:r>
      <w:r>
        <w:t>janvāri darbību uzsāk Madonas novada</w:t>
      </w:r>
      <w:r w:rsidRPr="000D35B4">
        <w:t xml:space="preserve"> pašvaldības un </w:t>
      </w:r>
      <w:r>
        <w:t xml:space="preserve">Varakļānu </w:t>
      </w:r>
      <w:r w:rsidRPr="000D35B4">
        <w:t>novada pašvaldības kopīgā iestāde “</w:t>
      </w:r>
      <w:r>
        <w:t>Madonas novada un Varakļānu novada pašvaldības policija”</w:t>
      </w:r>
      <w:r w:rsidRPr="000D35B4">
        <w:t xml:space="preserve"> (turpmāk – Kopīgā iestāde)</w:t>
      </w:r>
      <w:r>
        <w:t xml:space="preserve">. </w:t>
      </w:r>
    </w:p>
    <w:p w14:paraId="4A40F69A" w14:textId="2078A8F0" w:rsidR="0036421E" w:rsidRDefault="0036421E" w:rsidP="00691BB4">
      <w:pPr>
        <w:spacing w:line="276" w:lineRule="auto"/>
        <w:ind w:firstLine="720"/>
        <w:jc w:val="both"/>
      </w:pPr>
      <w:r w:rsidRPr="002C352C">
        <w:t>Kopīgās iestādes “Madonas novada un Varakļānu novada pašvaldības policija”</w:t>
      </w:r>
      <w:r>
        <w:t xml:space="preserve"> </w:t>
      </w:r>
      <w:r w:rsidRPr="002C352C">
        <w:t xml:space="preserve">nolikuma </w:t>
      </w:r>
      <w:r>
        <w:t xml:space="preserve">6.punktā paredzēts, ka Kopīgās iestādes budžeta projektu apstiprina Uzraudzības padome un budžeta projektu virza izskatīšanai katras pašvaldības domei, </w:t>
      </w:r>
      <w:r w:rsidRPr="002C352C">
        <w:t>29.</w:t>
      </w:r>
      <w:r w:rsidR="00691BB4">
        <w:t> </w:t>
      </w:r>
      <w:r w:rsidRPr="002C352C">
        <w:t xml:space="preserve">punktā paredzēts, ka katras </w:t>
      </w:r>
      <w:r>
        <w:t xml:space="preserve">pašvaldības daļu Pašvaldības policijas finansēšanai Uzraudzības padome nosaka proporcionāli iedzīvotāju skaitam pašvaldībās saskaņā ar Centrālās statistikas pārvaldes datiem. </w:t>
      </w:r>
    </w:p>
    <w:p w14:paraId="39413E73" w14:textId="4FF5B43C" w:rsidR="0036421E" w:rsidRDefault="0036421E" w:rsidP="00691BB4">
      <w:pPr>
        <w:spacing w:line="276" w:lineRule="auto"/>
        <w:ind w:firstLine="720"/>
        <w:jc w:val="both"/>
      </w:pPr>
      <w:r>
        <w:t>Madonas novada</w:t>
      </w:r>
      <w:r w:rsidRPr="000D35B4">
        <w:t xml:space="preserve"> pašvaldības un </w:t>
      </w:r>
      <w:r>
        <w:t xml:space="preserve">Varakļānu </w:t>
      </w:r>
      <w:r w:rsidRPr="000D35B4">
        <w:t>novada pašvaldības kopīg</w:t>
      </w:r>
      <w:r>
        <w:t>o iestāžu Uzraudzības padome 2023. gada 27.decembrī apstiprināja Kopīgās iestādes budžeta plānu 2024. gada janvārim un februārim: Kopīgās iestādes budžeta plāns 2024.</w:t>
      </w:r>
      <w:r w:rsidR="00691BB4">
        <w:t> </w:t>
      </w:r>
      <w:r>
        <w:t xml:space="preserve">gadam 379 566,00 </w:t>
      </w:r>
      <w:proofErr w:type="spellStart"/>
      <w:r w:rsidRPr="008C5949">
        <w:rPr>
          <w:i/>
        </w:rPr>
        <w:t>euro</w:t>
      </w:r>
      <w:proofErr w:type="spellEnd"/>
      <w:r>
        <w:rPr>
          <w:i/>
        </w:rPr>
        <w:t xml:space="preserve">, </w:t>
      </w:r>
      <w:r w:rsidRPr="008C5949">
        <w:t>fi</w:t>
      </w:r>
      <w:r>
        <w:t xml:space="preserve">nansējums no Varakļānu novada–  </w:t>
      </w:r>
      <w:r w:rsidRPr="00FD09AE">
        <w:t xml:space="preserve"> 36 936,</w:t>
      </w:r>
      <w:r>
        <w:t xml:space="preserve">00  </w:t>
      </w:r>
      <w:proofErr w:type="spellStart"/>
      <w:r w:rsidRPr="008C5949">
        <w:rPr>
          <w:i/>
        </w:rPr>
        <w:t>euro</w:t>
      </w:r>
      <w:proofErr w:type="spellEnd"/>
      <w:r>
        <w:t xml:space="preserve"> gadam, no Madonas novada –  </w:t>
      </w:r>
      <w:r w:rsidRPr="00FD09AE">
        <w:t xml:space="preserve"> 342 6</w:t>
      </w:r>
      <w:r>
        <w:t>30</w:t>
      </w:r>
      <w:r w:rsidRPr="00FD09AE">
        <w:t>,</w:t>
      </w:r>
      <w:r>
        <w:t xml:space="preserve">00  </w:t>
      </w:r>
      <w:proofErr w:type="spellStart"/>
      <w:r w:rsidRPr="001724B2">
        <w:rPr>
          <w:i/>
        </w:rPr>
        <w:t>euro</w:t>
      </w:r>
      <w:proofErr w:type="spellEnd"/>
      <w:r>
        <w:t xml:space="preserve"> gadam.</w:t>
      </w:r>
    </w:p>
    <w:p w14:paraId="4A0DD227" w14:textId="201052B7" w:rsidR="0036421E" w:rsidRDefault="0036421E" w:rsidP="00691BB4">
      <w:pPr>
        <w:pStyle w:val="Pamatteksts"/>
        <w:spacing w:after="0" w:line="276" w:lineRule="auto"/>
        <w:ind w:firstLine="720"/>
        <w:jc w:val="both"/>
      </w:pPr>
      <w:r>
        <w:t>L</w:t>
      </w:r>
      <w:r w:rsidRPr="000D35B4">
        <w:t>ai nodrošinātu Kopīgā</w:t>
      </w:r>
      <w:r>
        <w:t>s</w:t>
      </w:r>
      <w:r w:rsidRPr="000D35B4">
        <w:t xml:space="preserve"> iestāde</w:t>
      </w:r>
      <w:r>
        <w:t>s</w:t>
      </w:r>
      <w:r w:rsidRPr="000D35B4">
        <w:t xml:space="preserve"> darbību, ņemot vērā, ka līdz saimnieciskā gada sākumam nav stājies spēkā gadskārtējais pašvaldības budžets, un to, ka Kopīgās iestādes darbības nodrošināšanas izdevumi 202</w:t>
      </w:r>
      <w:r>
        <w:t>4</w:t>
      </w:r>
      <w:r w:rsidRPr="000D35B4">
        <w:t>.</w:t>
      </w:r>
      <w:r w:rsidR="00691BB4">
        <w:t> </w:t>
      </w:r>
      <w:r w:rsidRPr="000D35B4">
        <w:t xml:space="preserve">gada janvārī un februārī tiek plānoti </w:t>
      </w:r>
      <w:r>
        <w:t xml:space="preserve">63 261,00 </w:t>
      </w:r>
      <w:proofErr w:type="spellStart"/>
      <w:r w:rsidRPr="000D35B4">
        <w:rPr>
          <w:i/>
        </w:rPr>
        <w:t>euro</w:t>
      </w:r>
      <w:proofErr w:type="spellEnd"/>
      <w:r w:rsidRPr="000D35B4">
        <w:t xml:space="preserve">, no kuriem </w:t>
      </w:r>
      <w:r w:rsidRPr="00FD09AE">
        <w:t>57</w:t>
      </w:r>
      <w:r>
        <w:t> </w:t>
      </w:r>
      <w:r w:rsidRPr="00FD09AE">
        <w:t>10</w:t>
      </w:r>
      <w:r>
        <w:t xml:space="preserve">5,00 </w:t>
      </w:r>
      <w:proofErr w:type="spellStart"/>
      <w:r w:rsidRPr="000D35B4">
        <w:rPr>
          <w:i/>
        </w:rPr>
        <w:t>euro</w:t>
      </w:r>
      <w:proofErr w:type="spellEnd"/>
      <w:r w:rsidRPr="000D35B4">
        <w:rPr>
          <w:i/>
        </w:rPr>
        <w:t xml:space="preserve"> </w:t>
      </w:r>
      <w:r w:rsidRPr="008C5949">
        <w:t>ir Madonas novada</w:t>
      </w:r>
      <w:r>
        <w:rPr>
          <w:i/>
        </w:rPr>
        <w:t xml:space="preserve"> </w:t>
      </w:r>
      <w:r w:rsidRPr="000D35B4">
        <w:t xml:space="preserve"> pašvaldības finansējums</w:t>
      </w:r>
      <w:r>
        <w:t>.</w:t>
      </w:r>
    </w:p>
    <w:p w14:paraId="77518594" w14:textId="77777777" w:rsidR="00DD68D0" w:rsidRDefault="0036421E" w:rsidP="00691BB4">
      <w:pPr>
        <w:spacing w:line="276" w:lineRule="auto"/>
        <w:ind w:firstLine="720"/>
        <w:jc w:val="both"/>
        <w:rPr>
          <w:rFonts w:eastAsia="Calibri"/>
          <w:b/>
          <w:bCs/>
        </w:rPr>
      </w:pPr>
      <w:r w:rsidRPr="002C3D30">
        <w:rPr>
          <w:rFonts w:eastAsia="Calibri"/>
          <w:color w:val="000000"/>
        </w:rPr>
        <w:t xml:space="preserve">Pamatojoties uz </w:t>
      </w:r>
      <w:r w:rsidRPr="000D35B4">
        <w:t>Likuma par budžetu un finanšu vadību 41.</w:t>
      </w:r>
      <w:r w:rsidRPr="000D35B4">
        <w:rPr>
          <w:vertAlign w:val="superscript"/>
        </w:rPr>
        <w:t>1</w:t>
      </w:r>
      <w:r w:rsidRPr="000D35B4">
        <w:t xml:space="preserve"> panta pirmo daļu</w:t>
      </w:r>
      <w:r w:rsidRPr="002C3D30">
        <w:rPr>
          <w:rFonts w:eastAsia="Calibri"/>
          <w:color w:val="000000"/>
        </w:rPr>
        <w:t>,</w:t>
      </w:r>
      <w:r w:rsidRPr="002C3D30">
        <w:rPr>
          <w:rFonts w:ascii="Calibri" w:eastAsia="Calibri" w:hAnsi="Calibri"/>
          <w:kern w:val="2"/>
          <w:sz w:val="22"/>
          <w:lang w:val="lv"/>
        </w:rPr>
        <w:t xml:space="preserve"> </w:t>
      </w:r>
      <w:r w:rsidR="00DD68D0">
        <w:t xml:space="preserve">atklāti balsojot: </w:t>
      </w:r>
      <w:r w:rsidR="00DD68D0">
        <w:rPr>
          <w:b/>
          <w:color w:val="000000"/>
        </w:rPr>
        <w:t xml:space="preserve">PAR – 18 </w:t>
      </w:r>
      <w:r w:rsidR="00DD68D0">
        <w:rPr>
          <w:color w:val="000000"/>
        </w:rPr>
        <w:t>(</w:t>
      </w:r>
      <w:r w:rsidR="00DD68D0">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DD68D0">
        <w:rPr>
          <w:rFonts w:eastAsia="Calibri"/>
        </w:rPr>
        <w:t>,</w:t>
      </w:r>
      <w:r w:rsidR="00DD68D0">
        <w:rPr>
          <w:rFonts w:eastAsia="Calibri"/>
          <w:b/>
          <w:bCs/>
        </w:rPr>
        <w:t xml:space="preserve"> PRET – NAV, ATTURAS – NAV</w:t>
      </w:r>
      <w:r w:rsidR="00DD68D0">
        <w:rPr>
          <w:rFonts w:eastAsia="Calibri"/>
        </w:rPr>
        <w:t xml:space="preserve">, Madonas novada pašvaldības dome </w:t>
      </w:r>
      <w:r w:rsidR="00DD68D0">
        <w:rPr>
          <w:rFonts w:eastAsia="Calibri"/>
          <w:b/>
          <w:bCs/>
        </w:rPr>
        <w:t>NOLEMJ:</w:t>
      </w:r>
    </w:p>
    <w:p w14:paraId="3DEB4D1D" w14:textId="0D7E71DC" w:rsidR="0036421E" w:rsidRPr="00A90238" w:rsidRDefault="0036421E" w:rsidP="00691BB4">
      <w:pPr>
        <w:spacing w:line="276" w:lineRule="auto"/>
        <w:ind w:right="84" w:firstLine="720"/>
        <w:jc w:val="both"/>
        <w:rPr>
          <w:rFonts w:eastAsia="Wingdings"/>
          <w:i/>
          <w:iCs/>
        </w:rPr>
      </w:pPr>
    </w:p>
    <w:p w14:paraId="06FA34BE" w14:textId="77777777" w:rsidR="0036421E" w:rsidRPr="001724B2" w:rsidRDefault="0036421E" w:rsidP="00691BB4">
      <w:pPr>
        <w:pStyle w:val="Galvene"/>
        <w:numPr>
          <w:ilvl w:val="0"/>
          <w:numId w:val="17"/>
        </w:numPr>
        <w:tabs>
          <w:tab w:val="clear" w:pos="4153"/>
          <w:tab w:val="clear" w:pos="8306"/>
        </w:tabs>
        <w:spacing w:line="276" w:lineRule="auto"/>
        <w:ind w:left="567" w:hanging="567"/>
        <w:jc w:val="both"/>
        <w:rPr>
          <w:b/>
          <w:bCs/>
        </w:rPr>
      </w:pPr>
      <w:r w:rsidRPr="000D35B4">
        <w:rPr>
          <w:bCs/>
        </w:rPr>
        <w:lastRenderedPageBreak/>
        <w:t xml:space="preserve">Noteikt </w:t>
      </w:r>
      <w:r>
        <w:rPr>
          <w:bCs/>
        </w:rPr>
        <w:t>k</w:t>
      </w:r>
      <w:r w:rsidRPr="000D35B4">
        <w:t>opīgā</w:t>
      </w:r>
      <w:r>
        <w:t>s</w:t>
      </w:r>
      <w:r w:rsidRPr="000D35B4">
        <w:t xml:space="preserve"> iestāde</w:t>
      </w:r>
      <w:r>
        <w:rPr>
          <w:bCs/>
        </w:rPr>
        <w:t xml:space="preserve">s “Madonas novada un Varakļānu novada pašvaldības policija”  darbības finansēšanai Madonas novada pašvaldības finansējumu 2024. gada janvārim un februārim </w:t>
      </w:r>
      <w:r w:rsidRPr="00FD09AE">
        <w:t>57</w:t>
      </w:r>
      <w:r>
        <w:t> </w:t>
      </w:r>
      <w:r w:rsidRPr="00FD09AE">
        <w:t>10</w:t>
      </w:r>
      <w:r>
        <w:t xml:space="preserve">5,00 </w:t>
      </w:r>
      <w:proofErr w:type="spellStart"/>
      <w:r w:rsidRPr="000D35B4">
        <w:rPr>
          <w:i/>
        </w:rPr>
        <w:t>euro</w:t>
      </w:r>
      <w:proofErr w:type="spellEnd"/>
      <w:r>
        <w:rPr>
          <w:i/>
        </w:rPr>
        <w:t>.</w:t>
      </w:r>
    </w:p>
    <w:p w14:paraId="47C62362" w14:textId="2D42060E" w:rsidR="0036421E" w:rsidRPr="000D35B4" w:rsidRDefault="0036421E" w:rsidP="00691BB4">
      <w:pPr>
        <w:pStyle w:val="Galvene"/>
        <w:numPr>
          <w:ilvl w:val="0"/>
          <w:numId w:val="17"/>
        </w:numPr>
        <w:tabs>
          <w:tab w:val="clear" w:pos="4153"/>
          <w:tab w:val="clear" w:pos="8306"/>
        </w:tabs>
        <w:spacing w:line="276" w:lineRule="auto"/>
        <w:ind w:left="567" w:hanging="567"/>
        <w:jc w:val="both"/>
      </w:pPr>
      <w:r w:rsidRPr="000D35B4">
        <w:t xml:space="preserve">Lēmums </w:t>
      </w:r>
      <w:r>
        <w:t xml:space="preserve">zaudē </w:t>
      </w:r>
      <w:r w:rsidRPr="000D35B4">
        <w:t>spēku ar 202</w:t>
      </w:r>
      <w:r>
        <w:t>4</w:t>
      </w:r>
      <w:r w:rsidRPr="000D35B4">
        <w:t>.</w:t>
      </w:r>
      <w:r w:rsidR="00691BB4">
        <w:t> </w:t>
      </w:r>
      <w:r w:rsidRPr="000D35B4">
        <w:t>gada pašvaldības budžeta spēkā stāšanos.</w:t>
      </w:r>
    </w:p>
    <w:p w14:paraId="025C65FA" w14:textId="340F5B88" w:rsidR="008739EA" w:rsidRDefault="008739EA" w:rsidP="00BF343D">
      <w:pPr>
        <w:keepNext/>
        <w:widowControl w:val="0"/>
        <w:suppressAutoHyphens/>
        <w:jc w:val="both"/>
        <w:outlineLvl w:val="0"/>
        <w:rPr>
          <w:rFonts w:eastAsia="Calibri"/>
        </w:rPr>
      </w:pPr>
    </w:p>
    <w:p w14:paraId="4C374287" w14:textId="77777777" w:rsidR="009556B7" w:rsidRDefault="009556B7" w:rsidP="00BF343D">
      <w:pPr>
        <w:keepNext/>
        <w:widowControl w:val="0"/>
        <w:suppressAutoHyphens/>
        <w:jc w:val="both"/>
        <w:outlineLvl w:val="0"/>
        <w:rPr>
          <w:rFonts w:eastAsiaTheme="minorHAnsi"/>
          <w:sz w:val="22"/>
          <w:szCs w:val="22"/>
          <w:lang w:eastAsia="en-US"/>
        </w:rPr>
      </w:pPr>
    </w:p>
    <w:p w14:paraId="22194699" w14:textId="77777777" w:rsidR="00BF16F4" w:rsidRDefault="00BF16F4" w:rsidP="00BF343D">
      <w:pPr>
        <w:keepNext/>
        <w:widowControl w:val="0"/>
        <w:suppressAutoHyphens/>
        <w:jc w:val="both"/>
        <w:outlineLvl w:val="0"/>
        <w:rPr>
          <w:rFonts w:eastAsia="Arial Unicode MS" w:cs="Arial Unicode MS"/>
          <w:b/>
          <w:iCs/>
          <w:kern w:val="1"/>
          <w:lang w:eastAsia="hi-IN" w:bidi="hi-IN"/>
        </w:rPr>
      </w:pPr>
    </w:p>
    <w:p w14:paraId="2EA00FFF" w14:textId="6FC05A71" w:rsidR="00B60510" w:rsidRPr="00582C08" w:rsidRDefault="00B60510" w:rsidP="00BF343D">
      <w:pPr>
        <w:jc w:val="both"/>
      </w:pPr>
      <w:bookmarkStart w:id="56"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p w14:paraId="4D927158" w14:textId="77777777" w:rsidR="00B60510" w:rsidRDefault="00B60510" w:rsidP="00BF343D">
      <w:pPr>
        <w:rPr>
          <w:i/>
        </w:rPr>
      </w:pPr>
    </w:p>
    <w:p w14:paraId="0613104B" w14:textId="54FAB62B" w:rsidR="00B60510" w:rsidRDefault="00B60510" w:rsidP="00BF343D">
      <w:pPr>
        <w:rPr>
          <w:i/>
        </w:rPr>
      </w:pPr>
    </w:p>
    <w:p w14:paraId="312B839C" w14:textId="77777777" w:rsidR="00B60510" w:rsidRDefault="00B60510" w:rsidP="00BF343D">
      <w:pPr>
        <w:rPr>
          <w:i/>
        </w:rPr>
      </w:pPr>
    </w:p>
    <w:p w14:paraId="008CD838" w14:textId="2702294E" w:rsidR="0036421E" w:rsidRDefault="0036421E" w:rsidP="00691BB4">
      <w:pPr>
        <w:spacing w:line="264" w:lineRule="auto"/>
        <w:contextualSpacing/>
        <w:jc w:val="both"/>
        <w:rPr>
          <w:rFonts w:eastAsia="Calibri" w:cs="Calibri"/>
          <w:i/>
          <w:iCs/>
          <w:kern w:val="2"/>
        </w:rPr>
      </w:pPr>
      <w:r>
        <w:rPr>
          <w:rFonts w:eastAsia="Calibri" w:cs="Calibri"/>
          <w:i/>
          <w:iCs/>
          <w:kern w:val="2"/>
        </w:rPr>
        <w:t>Ankrava 229374376</w:t>
      </w:r>
    </w:p>
    <w:p w14:paraId="482B4BEA" w14:textId="77777777" w:rsidR="00B60510" w:rsidRDefault="00B60510" w:rsidP="00BF343D">
      <w:pPr>
        <w:rPr>
          <w:i/>
        </w:rPr>
      </w:pPr>
    </w:p>
    <w:p w14:paraId="400C2401" w14:textId="6D64D867" w:rsidR="00B60510" w:rsidRDefault="00B60510" w:rsidP="00BF343D">
      <w:pPr>
        <w:rPr>
          <w:i/>
        </w:rPr>
      </w:pPr>
    </w:p>
    <w:p w14:paraId="50CED45D" w14:textId="77777777" w:rsidR="00B60510" w:rsidRPr="00CD2131" w:rsidRDefault="00B60510" w:rsidP="00BF343D">
      <w:pPr>
        <w:rPr>
          <w:i/>
        </w:rPr>
      </w:pPr>
    </w:p>
    <w:p w14:paraId="2CCE0598" w14:textId="77777777" w:rsidR="00B60510" w:rsidRPr="00F27198" w:rsidRDefault="00B60510" w:rsidP="00BF343D">
      <w:pPr>
        <w:widowControl w:val="0"/>
        <w:shd w:val="clear" w:color="auto" w:fill="FFFFFF"/>
        <w:autoSpaceDE w:val="0"/>
        <w:autoSpaceDN w:val="0"/>
        <w:adjustRightInd w:val="0"/>
        <w:ind w:left="6"/>
        <w:jc w:val="center"/>
        <w:rPr>
          <w:sz w:val="22"/>
          <w:szCs w:val="22"/>
        </w:rPr>
      </w:pPr>
      <w:bookmarkStart w:id="57" w:name="_Hlk136010127"/>
      <w:r w:rsidRPr="00F27198">
        <w:rPr>
          <w:color w:val="000000"/>
          <w:sz w:val="22"/>
          <w:szCs w:val="22"/>
          <w:lang w:eastAsia="en-US"/>
        </w:rPr>
        <w:t>ŠIS DOKUMENTS IR ELEKTRONISKI PARAKSTĪTS AR DROŠU ELEKTRONISKO PARAKSTU UN SATUR LAIKA ZĪMOGU</w:t>
      </w:r>
      <w:bookmarkEnd w:id="57"/>
    </w:p>
    <w:bookmarkEnd w:id="56"/>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A12" w14:textId="77777777" w:rsidR="00042170" w:rsidRDefault="00042170" w:rsidP="00151271">
      <w:r>
        <w:separator/>
      </w:r>
    </w:p>
  </w:endnote>
  <w:endnote w:type="continuationSeparator" w:id="0">
    <w:p w14:paraId="18CA0611" w14:textId="77777777" w:rsidR="00042170" w:rsidRDefault="00042170"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949AD" w14:textId="77777777" w:rsidR="00042170" w:rsidRDefault="00042170" w:rsidP="00151271">
      <w:r>
        <w:separator/>
      </w:r>
    </w:p>
  </w:footnote>
  <w:footnote w:type="continuationSeparator" w:id="0">
    <w:p w14:paraId="71B07B29" w14:textId="77777777" w:rsidR="00042170" w:rsidRDefault="00042170"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6D65D7"/>
    <w:multiLevelType w:val="hybridMultilevel"/>
    <w:tmpl w:val="4FE68C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5"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AEF4428"/>
    <w:multiLevelType w:val="hybridMultilevel"/>
    <w:tmpl w:val="5088CB78"/>
    <w:lvl w:ilvl="0" w:tplc="22A8CB36">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DF5D33"/>
    <w:multiLevelType w:val="hybridMultilevel"/>
    <w:tmpl w:val="D7EADB4E"/>
    <w:lvl w:ilvl="0" w:tplc="1E946B40">
      <w:start w:val="2023"/>
      <w:numFmt w:val="bullet"/>
      <w:lvlText w:val="-"/>
      <w:lvlJc w:val="left"/>
      <w:pPr>
        <w:ind w:left="1080" w:hanging="360"/>
      </w:pPr>
      <w:rPr>
        <w:rFonts w:ascii="Times New Roman" w:eastAsia="SimSun" w:hAnsi="Times New Roman"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D1D6BF4"/>
    <w:multiLevelType w:val="multilevel"/>
    <w:tmpl w:val="F8C6878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1CD2F18"/>
    <w:multiLevelType w:val="hybridMultilevel"/>
    <w:tmpl w:val="EABCBA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7" w15:restartNumberingAfterBreak="0">
    <w:nsid w:val="71D54633"/>
    <w:multiLevelType w:val="hybridMultilevel"/>
    <w:tmpl w:val="4AA60FD0"/>
    <w:lvl w:ilvl="0" w:tplc="E4B6981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772C17EA"/>
    <w:multiLevelType w:val="hybridMultilevel"/>
    <w:tmpl w:val="2DD48D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8B92522"/>
    <w:multiLevelType w:val="hybridMultilevel"/>
    <w:tmpl w:val="77A4695C"/>
    <w:lvl w:ilvl="0" w:tplc="04260001">
      <w:start w:val="1"/>
      <w:numFmt w:val="bullet"/>
      <w:lvlText w:val=""/>
      <w:lvlJc w:val="left"/>
      <w:pPr>
        <w:ind w:left="786" w:hanging="360"/>
      </w:pPr>
      <w:rPr>
        <w:rFonts w:ascii="Symbol" w:hAnsi="Symbol"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7D9E6F3F"/>
    <w:multiLevelType w:val="hybridMultilevel"/>
    <w:tmpl w:val="35B4AD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5"/>
  </w:num>
  <w:num w:numId="3">
    <w:abstractNumId w:val="13"/>
  </w:num>
  <w:num w:numId="4">
    <w:abstractNumId w:val="11"/>
  </w:num>
  <w:num w:numId="5">
    <w:abstractNumId w:val="18"/>
  </w:num>
  <w:num w:numId="6">
    <w:abstractNumId w:val="3"/>
  </w:num>
  <w:num w:numId="7">
    <w:abstractNumId w:val="14"/>
  </w:num>
  <w:num w:numId="8">
    <w:abstractNumId w:val="16"/>
  </w:num>
  <w:num w:numId="9">
    <w:abstractNumId w:val="19"/>
  </w:num>
  <w:num w:numId="10">
    <w:abstractNumId w:val="10"/>
  </w:num>
  <w:num w:numId="11">
    <w:abstractNumId w:val="6"/>
  </w:num>
  <w:num w:numId="12">
    <w:abstractNumId w:val="20"/>
  </w:num>
  <w:num w:numId="13">
    <w:abstractNumId w:val="9"/>
  </w:num>
  <w:num w:numId="14">
    <w:abstractNumId w:val="8"/>
  </w:num>
  <w:num w:numId="15">
    <w:abstractNumId w:val="2"/>
  </w:num>
  <w:num w:numId="16">
    <w:abstractNumId w:val="17"/>
  </w:num>
  <w:num w:numId="17">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2170"/>
    <w:rsid w:val="00044E1A"/>
    <w:rsid w:val="00052B0B"/>
    <w:rsid w:val="00053958"/>
    <w:rsid w:val="000575C8"/>
    <w:rsid w:val="000611A9"/>
    <w:rsid w:val="000643F9"/>
    <w:rsid w:val="00071D01"/>
    <w:rsid w:val="00072A4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445"/>
    <w:rsid w:val="001657A1"/>
    <w:rsid w:val="00170B2A"/>
    <w:rsid w:val="001729F0"/>
    <w:rsid w:val="00180443"/>
    <w:rsid w:val="00181528"/>
    <w:rsid w:val="00182353"/>
    <w:rsid w:val="00184880"/>
    <w:rsid w:val="00191779"/>
    <w:rsid w:val="001A3FD9"/>
    <w:rsid w:val="001A5647"/>
    <w:rsid w:val="001B0422"/>
    <w:rsid w:val="001B21B3"/>
    <w:rsid w:val="001B2832"/>
    <w:rsid w:val="001B2F8E"/>
    <w:rsid w:val="001B4F99"/>
    <w:rsid w:val="001C16A2"/>
    <w:rsid w:val="001C199C"/>
    <w:rsid w:val="001C1F30"/>
    <w:rsid w:val="001C3FFF"/>
    <w:rsid w:val="001C52CE"/>
    <w:rsid w:val="001D76C8"/>
    <w:rsid w:val="001F47B0"/>
    <w:rsid w:val="001F5F9E"/>
    <w:rsid w:val="001F7C2B"/>
    <w:rsid w:val="001F7F2F"/>
    <w:rsid w:val="002005E2"/>
    <w:rsid w:val="0020208F"/>
    <w:rsid w:val="00203390"/>
    <w:rsid w:val="00210BE4"/>
    <w:rsid w:val="002131BA"/>
    <w:rsid w:val="00214F00"/>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6FBC"/>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D4FF2"/>
    <w:rsid w:val="002E4A35"/>
    <w:rsid w:val="002E79E1"/>
    <w:rsid w:val="002F1806"/>
    <w:rsid w:val="002F29F0"/>
    <w:rsid w:val="002F2E84"/>
    <w:rsid w:val="002F475C"/>
    <w:rsid w:val="002F7C67"/>
    <w:rsid w:val="0030544B"/>
    <w:rsid w:val="0031137A"/>
    <w:rsid w:val="003123C3"/>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21E"/>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C5FEA"/>
    <w:rsid w:val="003D06BA"/>
    <w:rsid w:val="003D3B0F"/>
    <w:rsid w:val="003D3F22"/>
    <w:rsid w:val="003D5075"/>
    <w:rsid w:val="003E205D"/>
    <w:rsid w:val="003E342D"/>
    <w:rsid w:val="003E478A"/>
    <w:rsid w:val="003E4BD4"/>
    <w:rsid w:val="003E51D6"/>
    <w:rsid w:val="003E570C"/>
    <w:rsid w:val="003E570D"/>
    <w:rsid w:val="003F32F4"/>
    <w:rsid w:val="003F3AE4"/>
    <w:rsid w:val="003F7B73"/>
    <w:rsid w:val="00400701"/>
    <w:rsid w:val="00401D42"/>
    <w:rsid w:val="00402115"/>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2BFE"/>
    <w:rsid w:val="0044394B"/>
    <w:rsid w:val="00447343"/>
    <w:rsid w:val="00452CCE"/>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1EB"/>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448CD"/>
    <w:rsid w:val="00544D3B"/>
    <w:rsid w:val="005455C8"/>
    <w:rsid w:val="0054629B"/>
    <w:rsid w:val="005508D9"/>
    <w:rsid w:val="00550ED0"/>
    <w:rsid w:val="005526CA"/>
    <w:rsid w:val="005529C4"/>
    <w:rsid w:val="00564B41"/>
    <w:rsid w:val="0056654D"/>
    <w:rsid w:val="00566EFE"/>
    <w:rsid w:val="005725E0"/>
    <w:rsid w:val="00573A86"/>
    <w:rsid w:val="00580084"/>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652D"/>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1BB4"/>
    <w:rsid w:val="006924B3"/>
    <w:rsid w:val="006924D1"/>
    <w:rsid w:val="00693EF0"/>
    <w:rsid w:val="00694675"/>
    <w:rsid w:val="00697048"/>
    <w:rsid w:val="006970BA"/>
    <w:rsid w:val="0069784F"/>
    <w:rsid w:val="006A761C"/>
    <w:rsid w:val="006B1784"/>
    <w:rsid w:val="006B4A68"/>
    <w:rsid w:val="006B7D74"/>
    <w:rsid w:val="006C004C"/>
    <w:rsid w:val="006C5E59"/>
    <w:rsid w:val="006C76D2"/>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24EA"/>
    <w:rsid w:val="0074356B"/>
    <w:rsid w:val="0074384F"/>
    <w:rsid w:val="00747EB1"/>
    <w:rsid w:val="00750454"/>
    <w:rsid w:val="00760648"/>
    <w:rsid w:val="0076070F"/>
    <w:rsid w:val="0076239A"/>
    <w:rsid w:val="007625F3"/>
    <w:rsid w:val="00762899"/>
    <w:rsid w:val="00762F8C"/>
    <w:rsid w:val="00766461"/>
    <w:rsid w:val="00773D2B"/>
    <w:rsid w:val="00774910"/>
    <w:rsid w:val="0078000C"/>
    <w:rsid w:val="007804BC"/>
    <w:rsid w:val="00781D0D"/>
    <w:rsid w:val="00784135"/>
    <w:rsid w:val="007841DB"/>
    <w:rsid w:val="00786540"/>
    <w:rsid w:val="007929E1"/>
    <w:rsid w:val="00792ECB"/>
    <w:rsid w:val="007A0A66"/>
    <w:rsid w:val="007A1058"/>
    <w:rsid w:val="007A67D2"/>
    <w:rsid w:val="007A6AA9"/>
    <w:rsid w:val="007B46E8"/>
    <w:rsid w:val="007C6DEA"/>
    <w:rsid w:val="007D43B2"/>
    <w:rsid w:val="007D6469"/>
    <w:rsid w:val="007D71E1"/>
    <w:rsid w:val="007D77E1"/>
    <w:rsid w:val="007E29A9"/>
    <w:rsid w:val="007E3924"/>
    <w:rsid w:val="007E53E1"/>
    <w:rsid w:val="007F108C"/>
    <w:rsid w:val="007F2241"/>
    <w:rsid w:val="007F2548"/>
    <w:rsid w:val="007F45D8"/>
    <w:rsid w:val="007F55B1"/>
    <w:rsid w:val="007F640A"/>
    <w:rsid w:val="007F6B2F"/>
    <w:rsid w:val="007F7AED"/>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7B79"/>
    <w:rsid w:val="00870648"/>
    <w:rsid w:val="0087083A"/>
    <w:rsid w:val="0087373E"/>
    <w:rsid w:val="008739EA"/>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9EA"/>
    <w:rsid w:val="008C6D7C"/>
    <w:rsid w:val="008D3225"/>
    <w:rsid w:val="008D3529"/>
    <w:rsid w:val="008E3585"/>
    <w:rsid w:val="008E46CB"/>
    <w:rsid w:val="008E5669"/>
    <w:rsid w:val="008E6D4E"/>
    <w:rsid w:val="008E7E02"/>
    <w:rsid w:val="008E7FB1"/>
    <w:rsid w:val="008F527D"/>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56B7"/>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B3682"/>
    <w:rsid w:val="009B6088"/>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337C"/>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E7596"/>
    <w:rsid w:val="00BF16F4"/>
    <w:rsid w:val="00BF343D"/>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7CF"/>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2984"/>
    <w:rsid w:val="00DC3720"/>
    <w:rsid w:val="00DC6385"/>
    <w:rsid w:val="00DD3539"/>
    <w:rsid w:val="00DD68D0"/>
    <w:rsid w:val="00DE4772"/>
    <w:rsid w:val="00DE5BED"/>
    <w:rsid w:val="00DF46F0"/>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4570E"/>
    <w:rsid w:val="00E50B2E"/>
    <w:rsid w:val="00E515A1"/>
    <w:rsid w:val="00E52B3E"/>
    <w:rsid w:val="00E546D4"/>
    <w:rsid w:val="00E55282"/>
    <w:rsid w:val="00E56BF4"/>
    <w:rsid w:val="00E56C0A"/>
    <w:rsid w:val="00E570A3"/>
    <w:rsid w:val="00E57F2E"/>
    <w:rsid w:val="00E600A2"/>
    <w:rsid w:val="00E6419D"/>
    <w:rsid w:val="00E71F5B"/>
    <w:rsid w:val="00E73016"/>
    <w:rsid w:val="00E730E5"/>
    <w:rsid w:val="00E73E40"/>
    <w:rsid w:val="00E757AA"/>
    <w:rsid w:val="00E77FA4"/>
    <w:rsid w:val="00E8127E"/>
    <w:rsid w:val="00E861A5"/>
    <w:rsid w:val="00E91518"/>
    <w:rsid w:val="00E94025"/>
    <w:rsid w:val="00EA442E"/>
    <w:rsid w:val="00EA4B33"/>
    <w:rsid w:val="00EB337A"/>
    <w:rsid w:val="00ED10D6"/>
    <w:rsid w:val="00ED1ED0"/>
    <w:rsid w:val="00EE02B8"/>
    <w:rsid w:val="00EE2EA0"/>
    <w:rsid w:val="00EE66B4"/>
    <w:rsid w:val="00EF11D2"/>
    <w:rsid w:val="00EF3A12"/>
    <w:rsid w:val="00EF5479"/>
    <w:rsid w:val="00F10BD5"/>
    <w:rsid w:val="00F11048"/>
    <w:rsid w:val="00F11742"/>
    <w:rsid w:val="00F11DCC"/>
    <w:rsid w:val="00F12688"/>
    <w:rsid w:val="00F1624B"/>
    <w:rsid w:val="00F17FC8"/>
    <w:rsid w:val="00F236D5"/>
    <w:rsid w:val="00F25259"/>
    <w:rsid w:val="00F27198"/>
    <w:rsid w:val="00F326EC"/>
    <w:rsid w:val="00F36F98"/>
    <w:rsid w:val="00F37139"/>
    <w:rsid w:val="00F42E92"/>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979FB"/>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8595">
      <w:bodyDiv w:val="1"/>
      <w:marLeft w:val="0"/>
      <w:marRight w:val="0"/>
      <w:marTop w:val="0"/>
      <w:marBottom w:val="0"/>
      <w:divBdr>
        <w:top w:val="none" w:sz="0" w:space="0" w:color="auto"/>
        <w:left w:val="none" w:sz="0" w:space="0" w:color="auto"/>
        <w:bottom w:val="none" w:sz="0" w:space="0" w:color="auto"/>
        <w:right w:val="none" w:sz="0" w:space="0" w:color="auto"/>
      </w:divBdr>
    </w:div>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1283</TotalTime>
  <Pages>2</Pages>
  <Words>1935</Words>
  <Characters>1104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421</cp:revision>
  <dcterms:created xsi:type="dcterms:W3CDTF">2023-08-17T07:16:00Z</dcterms:created>
  <dcterms:modified xsi:type="dcterms:W3CDTF">2023-12-28T11:52:00Z</dcterms:modified>
</cp:coreProperties>
</file>